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70" w:rsidRPr="00AB4770" w:rsidRDefault="00AB4770" w:rsidP="00AB4770">
      <w:pPr>
        <w:spacing w:before="120" w:after="120" w:line="240" w:lineRule="auto"/>
        <w:jc w:val="center"/>
        <w:rPr>
          <w:rFonts w:ascii="Merriweather" w:eastAsia="Calibri" w:hAnsi="Merriweather" w:cs="Times New Roman"/>
          <w:b/>
          <w:sz w:val="24"/>
        </w:rPr>
      </w:pPr>
      <w:r w:rsidRPr="00AB4770">
        <w:rPr>
          <w:rFonts w:ascii="Merriweather" w:eastAsia="Calibri" w:hAnsi="Merriweather" w:cs="Times New Roman"/>
          <w:b/>
          <w:sz w:val="24"/>
        </w:rPr>
        <w:t>Izvedbeni plan nastave (</w:t>
      </w:r>
      <w:proofErr w:type="spellStart"/>
      <w:r w:rsidRPr="00AB4770">
        <w:rPr>
          <w:rFonts w:ascii="Merriweather" w:eastAsia="Calibri" w:hAnsi="Merriweather" w:cs="Times New Roman"/>
          <w:b/>
          <w:i/>
          <w:sz w:val="24"/>
        </w:rPr>
        <w:t>syllabus</w:t>
      </w:r>
      <w:proofErr w:type="spellEnd"/>
      <w:r w:rsidRPr="00AB4770">
        <w:rPr>
          <w:rFonts w:ascii="Merriweather" w:eastAsia="Calibri" w:hAnsi="Merriweather" w:cs="Times New Roman"/>
          <w:sz w:val="24"/>
          <w:vertAlign w:val="superscript"/>
        </w:rPr>
        <w:footnoteReference w:id="1"/>
      </w:r>
      <w:r w:rsidRPr="00AB4770">
        <w:rPr>
          <w:rFonts w:ascii="Merriweather" w:eastAsia="Calibri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AB4770" w:rsidRPr="00AB4770" w:rsidTr="003F7446">
        <w:tc>
          <w:tcPr>
            <w:tcW w:w="1802" w:type="dxa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AB4770" w:rsidRPr="00AB4770" w:rsidRDefault="00492708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>
              <w:rPr>
                <w:rFonts w:ascii="Merriweather" w:eastAsia="Calibri" w:hAnsi="Merriweather" w:cs="Times New Roman"/>
                <w:b/>
                <w:sz w:val="20"/>
              </w:rPr>
              <w:t>O</w:t>
            </w: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djel za izobrazbu učitelja i odgojitelja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proofErr w:type="spellStart"/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akad</w:t>
            </w:r>
            <w:proofErr w:type="spellEnd"/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AB4770" w:rsidRPr="00AB4770" w:rsidRDefault="00D63967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20"/>
              </w:rPr>
            </w:pPr>
            <w:r>
              <w:rPr>
                <w:rFonts w:ascii="Merriweather" w:eastAsia="Calibri" w:hAnsi="Merriweather" w:cs="Times New Roman"/>
                <w:sz w:val="20"/>
              </w:rPr>
              <w:t>2023./2024</w:t>
            </w:r>
            <w:r w:rsidR="00AB4770" w:rsidRPr="00AB4770">
              <w:rPr>
                <w:rFonts w:ascii="Merriweather" w:eastAsia="Calibri" w:hAnsi="Merriweather" w:cs="Times New Roman"/>
                <w:sz w:val="20"/>
              </w:rPr>
              <w:t>.</w:t>
            </w:r>
          </w:p>
        </w:tc>
      </w:tr>
      <w:tr w:rsidR="00AB4770" w:rsidRPr="00AB4770" w:rsidTr="003F7446">
        <w:trPr>
          <w:trHeight w:val="178"/>
        </w:trPr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L</w:t>
            </w:r>
            <w:r w:rsidR="00FD2C5C" w:rsidRPr="00AB4770">
              <w:rPr>
                <w:rFonts w:ascii="Merriweather" w:eastAsia="Calibri" w:hAnsi="Merriweather" w:cs="Times New Roman"/>
                <w:b/>
                <w:sz w:val="20"/>
              </w:rPr>
              <w:t>ikovna kultura</w:t>
            </w:r>
            <w:r w:rsidR="00FD2C5C">
              <w:rPr>
                <w:rFonts w:ascii="Merriweather" w:eastAsia="Calibri" w:hAnsi="Merriweather" w:cs="Times New Roman"/>
                <w:b/>
                <w:sz w:val="20"/>
              </w:rPr>
              <w:t xml:space="preserve"> 1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3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20"/>
              </w:rPr>
              <w:t>Učiteljski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:rsidR="00AB4770" w:rsidRPr="00AB4770" w:rsidRDefault="0025737D" w:rsidP="00AB4770">
            <w:pPr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5.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zimski</w:t>
            </w:r>
          </w:p>
          <w:p w:rsidR="00AB4770" w:rsidRPr="00AB4770" w:rsidRDefault="0025737D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VI.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AB4770" w:rsidRPr="00AB4770" w:rsidRDefault="0025737D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</w:t>
            </w:r>
          </w:p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r w:rsidRPr="00AB4770">
              <w:rPr>
                <w:rFonts w:ascii="Merriweather" w:eastAsia="Calibri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sz w:val="18"/>
                <w:szCs w:val="20"/>
              </w:rPr>
              <w:t>Utorkom 10.30 – 13.00, dvorana 109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 w:rsidRPr="00AB4770">
              <w:rPr>
                <w:rFonts w:ascii="Merriweather" w:eastAsia="Calibri" w:hAnsi="Merriweather" w:cs="Times New Roman"/>
                <w:sz w:val="18"/>
                <w:szCs w:val="20"/>
              </w:rPr>
              <w:t>Hrvatski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AB4770" w:rsidRPr="00AB4770" w:rsidRDefault="00D63967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 xml:space="preserve"> 27.2. 2024</w:t>
            </w:r>
            <w:r w:rsidR="00AB4770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AB4770" w:rsidRPr="00AB4770" w:rsidRDefault="00D87D01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4</w:t>
            </w:r>
            <w:bookmarkStart w:id="0" w:name="_GoBack"/>
            <w:bookmarkEnd w:id="0"/>
            <w:r w:rsidR="00D63967">
              <w:rPr>
                <w:rFonts w:ascii="Merriweather" w:eastAsia="Calibri" w:hAnsi="Merriweather" w:cs="Times New Roman"/>
                <w:sz w:val="18"/>
              </w:rPr>
              <w:t>.6 2024</w:t>
            </w:r>
            <w:r w:rsidR="00AB4770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Nema ih</w:t>
            </w:r>
          </w:p>
        </w:tc>
      </w:tr>
      <w:tr w:rsidR="00AB4770" w:rsidRPr="00AB4770" w:rsidTr="003F7446">
        <w:tc>
          <w:tcPr>
            <w:tcW w:w="9288" w:type="dxa"/>
            <w:gridSpan w:val="34"/>
            <w:shd w:val="clear" w:color="auto" w:fill="D9D9D9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AB4770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AB4770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AB4770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AB4770">
              <w:rPr>
                <w:rFonts w:ascii="Merriweather" w:eastAsia="Calibri" w:hAnsi="Merriweather" w:cs="Times New Roman"/>
                <w:sz w:val="18"/>
              </w:rPr>
              <w:t>, prof.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AB4770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AB4770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Ponedjeljkom 13-14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AB4770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AB4770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AB4770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AB4770">
              <w:rPr>
                <w:rFonts w:ascii="Merriweather" w:eastAsia="Calibri" w:hAnsi="Merriweather" w:cs="Times New Roman"/>
                <w:sz w:val="18"/>
              </w:rPr>
              <w:t>, prof.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AB4770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AB4770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AB4770" w:rsidRPr="00AB4770" w:rsidTr="003F7446">
        <w:tc>
          <w:tcPr>
            <w:tcW w:w="9288" w:type="dxa"/>
            <w:gridSpan w:val="34"/>
            <w:shd w:val="clear" w:color="auto" w:fill="D9D9D9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AB4770" w:rsidRPr="00AB4770" w:rsidTr="003F7446">
        <w:tc>
          <w:tcPr>
            <w:tcW w:w="1802" w:type="dxa"/>
            <w:vMerge w:val="restart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terenska nastava</w:t>
            </w:r>
          </w:p>
        </w:tc>
      </w:tr>
      <w:tr w:rsidR="00AB4770" w:rsidRPr="00AB4770" w:rsidTr="003F7446"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AB4770" w:rsidRPr="00AB4770" w:rsidTr="003F7446">
        <w:tc>
          <w:tcPr>
            <w:tcW w:w="3297" w:type="dxa"/>
            <w:gridSpan w:val="8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Objasniti  temeljne pojmove iz likovne kulture i likovnog izražavanja.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 xml:space="preserve">Vrednovanje likovnih oblika u odnosu na povijesna razdoblja  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 xml:space="preserve">Razviti pozitivan odnos  prema estetskom okruženju. 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Uvažavati različitosti i multikulturalnosti.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Razviti kreativnu dimenziju odgajatelja.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Razvijati vizualno  i estetsko  opažanje.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Razvijati vrijednosne stavove  prema umjetnosti i kulturnoj baštini</w:t>
            </w:r>
          </w:p>
        </w:tc>
      </w:tr>
      <w:tr w:rsidR="00AB4770" w:rsidRPr="00AB4770" w:rsidTr="003F7446">
        <w:tc>
          <w:tcPr>
            <w:tcW w:w="3297" w:type="dxa"/>
            <w:gridSpan w:val="8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color w:val="FF0000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 xml:space="preserve">Posjedovanje temeljnog znanja iz povijesti čovjekova likovna izražavanja te prepoznavanje likovnih oblika u odnosu na </w:t>
            </w:r>
            <w:r w:rsidRPr="00AB4770">
              <w:rPr>
                <w:rFonts w:ascii="Merriweather" w:eastAsia="Calibri" w:hAnsi="Merriweather" w:cs="Times New Roman"/>
                <w:sz w:val="18"/>
              </w:rPr>
              <w:lastRenderedPageBreak/>
              <w:t>povijesna razdoblja  čime se stječu kompetencije u oblikovanju i vrednovanju  odnosa prema umjetničkom stvaranju.</w:t>
            </w:r>
          </w:p>
        </w:tc>
      </w:tr>
      <w:tr w:rsidR="00AB4770" w:rsidRPr="00AB4770" w:rsidTr="003F7446">
        <w:tc>
          <w:tcPr>
            <w:tcW w:w="9288" w:type="dxa"/>
            <w:gridSpan w:val="34"/>
            <w:shd w:val="clear" w:color="auto" w:fill="D9D9D9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</w:p>
        </w:tc>
      </w:tr>
      <w:tr w:rsidR="00AB4770" w:rsidRPr="00AB4770" w:rsidTr="003F7446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B4770" w:rsidRPr="00AB4770" w:rsidTr="003F7446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B4770" w:rsidRPr="00AB4770" w:rsidTr="003F7446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Održana prezentacija seminara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Pregled likovnog i umjetničkog stvaralaštva kroz povijesna razdoblja.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1. Grane likovne umjetnosti; arhitektura, slikarstvo, kiparstvo grafika i dizajn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2.Relativnost povijesnog vremena. 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3. Ovisnost likovnih oblika o društvenim okolnostima zajednice.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4. Osnovni likovni elementi čovjekova izražavanja kroz povijesna razdoblja: prapovijest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5. antika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6. antika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7. rani srednji vijek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8. srednji vijek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9. srednji vijek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10. gotika i humanizam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11. gotika i humanizam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12. renesansa početak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13. renesansa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14. barok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15. Analiziranje likovnih oblika prema društvenoj razvijenosti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Arheološki muzej Zadar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Amfiteatar u Puli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Dioklecijanova palača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Eufrazijeva bazilika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Crkva sv. Križa u Ninu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Katedrala Trogir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Katedrala Zadar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Radovanov portal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Katedrala Šibenik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Katedrala Zagreb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Ivan Duknović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 xml:space="preserve">Franjo i Lucijan </w:t>
            </w:r>
            <w:proofErr w:type="spellStart"/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Vranjanin</w:t>
            </w:r>
            <w:proofErr w:type="spellEnd"/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 xml:space="preserve">Dubrovačka slikarska škola i Dubrovačke </w:t>
            </w:r>
            <w:proofErr w:type="spellStart"/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barkone</w:t>
            </w:r>
            <w:proofErr w:type="spellEnd"/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crkv</w:t>
            </w:r>
            <w:proofErr w:type="spellEnd"/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•Ivančević, R. (1999.) Stilovi razdoblja život. Zagreb, Profil,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•Ivančević, R. (2000.) Stilovi razdoblja život II. Zagreb, Profil,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•Karaman, A., (2005.) Opća povijest umjetnosti od prapovijesti do suvremenosti, Zagreb, Školska knjiga,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B4770">
              <w:rPr>
                <w:rFonts w:ascii="Merriweather" w:eastAsia="MS Gothic" w:hAnsi="Merriweather" w:cs="Times New Roman"/>
                <w:sz w:val="18"/>
              </w:rPr>
              <w:t>Janson</w:t>
            </w:r>
            <w:proofErr w:type="spellEnd"/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 H. W., </w:t>
            </w:r>
            <w:proofErr w:type="spellStart"/>
            <w:r w:rsidRPr="00AB4770">
              <w:rPr>
                <w:rFonts w:ascii="Merriweather" w:eastAsia="MS Gothic" w:hAnsi="Merriweather" w:cs="Times New Roman"/>
                <w:sz w:val="18"/>
              </w:rPr>
              <w:t>Janson</w:t>
            </w:r>
            <w:proofErr w:type="spellEnd"/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 A. F.(2013.) Povijest umjetnosti, Zagreb, </w:t>
            </w:r>
            <w:proofErr w:type="spellStart"/>
            <w:r w:rsidRPr="00AB4770">
              <w:rPr>
                <w:rFonts w:ascii="Merriweather" w:eastAsia="MS Gothic" w:hAnsi="Merriweather" w:cs="Times New Roman"/>
                <w:sz w:val="18"/>
              </w:rPr>
              <w:t>Stanek</w:t>
            </w:r>
            <w:proofErr w:type="spellEnd"/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 d.o.o.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B4770">
              <w:rPr>
                <w:rFonts w:ascii="Merriweather" w:eastAsia="MS Gothic" w:hAnsi="Merriweather" w:cs="Times New Roman"/>
                <w:sz w:val="18"/>
              </w:rPr>
              <w:t>Gombrich</w:t>
            </w:r>
            <w:proofErr w:type="spellEnd"/>
            <w:r w:rsidRPr="00AB4770">
              <w:rPr>
                <w:rFonts w:ascii="Merriweather" w:eastAsia="MS Gothic" w:hAnsi="Merriweather" w:cs="Times New Roman"/>
                <w:sz w:val="18"/>
              </w:rPr>
              <w:t>, E. H., (1999.) Povijest umjetnosti, Zagreb, Golden marketing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Likovna enciklopedija, Zagreb, Leksikografski zavod M. Krleža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www.wikipedia.com</w:t>
            </w:r>
          </w:p>
        </w:tc>
      </w:tr>
      <w:tr w:rsidR="00AB4770" w:rsidRPr="00AB4770" w:rsidTr="003F7446">
        <w:tc>
          <w:tcPr>
            <w:tcW w:w="1802" w:type="dxa"/>
            <w:vMerge w:val="restart"/>
            <w:shd w:val="clear" w:color="auto" w:fill="F2F2F2"/>
            <w:vAlign w:val="center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B4770" w:rsidRPr="00AB4770" w:rsidTr="003F7446"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AB4770" w:rsidRPr="00AB4770" w:rsidRDefault="00AB4770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AB4770" w:rsidRPr="00AB4770" w:rsidRDefault="00AB4770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B4770" w:rsidRPr="00AB4770" w:rsidTr="003F7446"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AB4770" w:rsidRPr="00AB4770" w:rsidRDefault="00AB4770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B4770" w:rsidRPr="00AB4770" w:rsidRDefault="0025737D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AB4770" w:rsidRPr="00AB4770" w:rsidRDefault="00AB4770" w:rsidP="00AB47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AB4770" w:rsidRPr="00AB4770" w:rsidRDefault="0025737D" w:rsidP="00AB47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AB4770" w:rsidRPr="00AB4770" w:rsidRDefault="0025737D" w:rsidP="00AB47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AB4770" w:rsidRPr="00AB4770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pohađanja nastave (25 %) ,seminarski rad (25 %),  pismeni ispit (50%)</w:t>
            </w:r>
          </w:p>
        </w:tc>
      </w:tr>
      <w:tr w:rsidR="00AB4770" w:rsidRPr="00AB4770" w:rsidTr="003F7446">
        <w:tc>
          <w:tcPr>
            <w:tcW w:w="1802" w:type="dxa"/>
            <w:vMerge w:val="restart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 xml:space="preserve">   &lt; 60 %</w:t>
            </w:r>
          </w:p>
        </w:tc>
        <w:tc>
          <w:tcPr>
            <w:tcW w:w="6061" w:type="dxa"/>
            <w:gridSpan w:val="27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% nedovoljan (1)</w:t>
            </w:r>
          </w:p>
        </w:tc>
      </w:tr>
      <w:tr w:rsidR="00AB4770" w:rsidRPr="00AB4770" w:rsidTr="003F7446"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B4770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% dovoljan (2)</w:t>
            </w:r>
          </w:p>
        </w:tc>
      </w:tr>
      <w:tr w:rsidR="00AB4770" w:rsidRPr="00AB4770" w:rsidTr="003F7446"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B4770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% dobar (3)</w:t>
            </w:r>
          </w:p>
        </w:tc>
      </w:tr>
      <w:tr w:rsidR="00AB4770" w:rsidRPr="00AB4770" w:rsidTr="003F7446"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B4770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% vrlo dobar (4)</w:t>
            </w:r>
          </w:p>
        </w:tc>
      </w:tr>
      <w:tr w:rsidR="00AB4770" w:rsidRPr="00AB4770" w:rsidTr="003F7446">
        <w:tc>
          <w:tcPr>
            <w:tcW w:w="1802" w:type="dxa"/>
            <w:vMerge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B4770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sz w:val="18"/>
              </w:rPr>
              <w:t>% izvrstan (5)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Sveučilišta </w:t>
            </w:r>
          </w:p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sastavnice</w:t>
            </w:r>
          </w:p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interna evaluacija nastave </w:t>
            </w:r>
          </w:p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B4770" w:rsidRPr="00AB4770" w:rsidRDefault="0025737D" w:rsidP="00AB4770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70" w:rsidRPr="00AB4770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AB4770" w:rsidRPr="00AB4770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AB4770" w:rsidRPr="00AB4770" w:rsidTr="003F7446">
        <w:tc>
          <w:tcPr>
            <w:tcW w:w="1802" w:type="dxa"/>
            <w:shd w:val="clear" w:color="auto" w:fill="F2F2F2"/>
          </w:tcPr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Napomena</w:t>
            </w:r>
            <w:r w:rsidRPr="00AB4770">
              <w:rPr>
                <w:rFonts w:ascii="Cambria Math" w:eastAsia="Calibri" w:hAnsi="Cambria Math" w:cs="Cambria Math"/>
                <w:b/>
                <w:sz w:val="18"/>
              </w:rPr>
              <w:t> </w:t>
            </w: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/</w:t>
            </w:r>
            <w:r w:rsidRPr="00AB4770">
              <w:rPr>
                <w:rFonts w:ascii="Cambria Math" w:eastAsia="Calibri" w:hAnsi="Cambria Math" w:cs="Cambria Math"/>
                <w:b/>
                <w:sz w:val="18"/>
              </w:rPr>
              <w:t> </w:t>
            </w:r>
          </w:p>
          <w:p w:rsidR="00AB4770" w:rsidRPr="00AB4770" w:rsidRDefault="00AB4770" w:rsidP="00AB4770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AB4770">
              <w:rPr>
                <w:rFonts w:ascii="Merriweather" w:eastAsia="Calibri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B4770">
              <w:rPr>
                <w:rFonts w:ascii="Merriweather" w:eastAsia="Calibri" w:hAnsi="Merriweather" w:cs="Times New Roman"/>
              </w:rPr>
              <w:t xml:space="preserve"> </w:t>
            </w: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AB4770">
                <w:rPr>
                  <w:rFonts w:ascii="Merriweather" w:eastAsia="MS Gothic" w:hAnsi="Merriweather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AB477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AB4770" w:rsidRPr="00AB4770" w:rsidRDefault="00AB4770" w:rsidP="00AB47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B477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AB477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AB477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AB477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AB4770" w:rsidRPr="00AB4770" w:rsidRDefault="00AB4770" w:rsidP="00AB4770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:rsidR="00AB4770" w:rsidRPr="00AB4770" w:rsidRDefault="00AB4770" w:rsidP="00AB4770"/>
    <w:p w:rsidR="00911B07" w:rsidRPr="00AB4770" w:rsidRDefault="00911B07">
      <w:pPr>
        <w:rPr>
          <w:rFonts w:ascii="Merriweather" w:hAnsi="Merriweather"/>
        </w:rPr>
      </w:pPr>
    </w:p>
    <w:sectPr w:rsidR="00911B07" w:rsidRPr="00AB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7D" w:rsidRDefault="0025737D" w:rsidP="00AB4770">
      <w:pPr>
        <w:spacing w:after="0" w:line="240" w:lineRule="auto"/>
      </w:pPr>
      <w:r>
        <w:separator/>
      </w:r>
    </w:p>
  </w:endnote>
  <w:endnote w:type="continuationSeparator" w:id="0">
    <w:p w:rsidR="0025737D" w:rsidRDefault="0025737D" w:rsidP="00A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7D" w:rsidRDefault="0025737D" w:rsidP="00AB4770">
      <w:pPr>
        <w:spacing w:after="0" w:line="240" w:lineRule="auto"/>
      </w:pPr>
      <w:r>
        <w:separator/>
      </w:r>
    </w:p>
  </w:footnote>
  <w:footnote w:type="continuationSeparator" w:id="0">
    <w:p w:rsidR="0025737D" w:rsidRDefault="0025737D" w:rsidP="00AB4770">
      <w:pPr>
        <w:spacing w:after="0" w:line="240" w:lineRule="auto"/>
      </w:pPr>
      <w:r>
        <w:continuationSeparator/>
      </w:r>
    </w:p>
  </w:footnote>
  <w:footnote w:id="1">
    <w:p w:rsidR="00AB4770" w:rsidRPr="00721260" w:rsidRDefault="00AB4770" w:rsidP="00AB4770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6D4306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9D21" wp14:editId="1E88FF0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D4306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E4C4955" wp14:editId="6FA600D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09D2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D4306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E4C4955" wp14:editId="6FA600D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6D4306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25737D" w:rsidP="0079745E">
    <w:pPr>
      <w:pStyle w:val="Header"/>
    </w:pPr>
  </w:p>
  <w:p w:rsidR="0079745E" w:rsidRDefault="00257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0"/>
    <w:rsid w:val="0025737D"/>
    <w:rsid w:val="00492708"/>
    <w:rsid w:val="006D4306"/>
    <w:rsid w:val="00911B07"/>
    <w:rsid w:val="00AB4770"/>
    <w:rsid w:val="00D63967"/>
    <w:rsid w:val="00D87D01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0B7E-B934-4830-A5AD-C7E5368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47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B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770"/>
    <w:rPr>
      <w:lang w:val="hr-HR"/>
    </w:rPr>
  </w:style>
  <w:style w:type="table" w:styleId="TableGrid">
    <w:name w:val="Table Grid"/>
    <w:basedOn w:val="TableNormal"/>
    <w:uiPriority w:val="59"/>
    <w:rsid w:val="00AB477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4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77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B4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2</cp:revision>
  <dcterms:created xsi:type="dcterms:W3CDTF">2024-02-22T07:35:00Z</dcterms:created>
  <dcterms:modified xsi:type="dcterms:W3CDTF">2024-02-22T07:35:00Z</dcterms:modified>
</cp:coreProperties>
</file>